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87" w:rsidRDefault="009A1B87" w:rsidP="009A1B87">
      <w:pPr>
        <w:spacing w:after="2" w:line="291" w:lineRule="auto"/>
        <w:ind w:left="0" w:firstLine="0"/>
        <w:jc w:val="left"/>
      </w:pPr>
    </w:p>
    <w:p w:rsidR="009A1B87" w:rsidRDefault="009A1B87">
      <w:pPr>
        <w:spacing w:after="2" w:line="291" w:lineRule="auto"/>
        <w:ind w:left="4" w:firstLine="732"/>
        <w:jc w:val="left"/>
      </w:pPr>
    </w:p>
    <w:p w:rsidR="00181EB9" w:rsidRPr="00181EB9" w:rsidRDefault="00181EB9" w:rsidP="00181EB9">
      <w:pPr>
        <w:numPr>
          <w:ilvl w:val="0"/>
          <w:numId w:val="2"/>
        </w:numPr>
        <w:spacing w:after="53"/>
        <w:ind w:left="426" w:firstLine="0"/>
      </w:pPr>
      <w:r w:rsidRPr="00181EB9">
        <w:rPr>
          <w:noProof/>
        </w:rPr>
        <w:drawing>
          <wp:inline distT="0" distB="0" distL="0" distR="0">
            <wp:extent cx="5886450" cy="8877935"/>
            <wp:effectExtent l="0" t="0" r="0" b="0"/>
            <wp:docPr id="1" name="Рисунок 1" descr="C:\Users\Учитель\Pictures\2020-03-03 рабочий стол\рабочий стол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3 рабочий стол\рабочий стол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EB9" w:rsidRDefault="00181EB9" w:rsidP="00181EB9">
      <w:pPr>
        <w:spacing w:after="53"/>
      </w:pPr>
    </w:p>
    <w:p w:rsidR="00181EB9" w:rsidRDefault="00181EB9" w:rsidP="00181EB9">
      <w:pPr>
        <w:spacing w:after="53"/>
      </w:pPr>
    </w:p>
    <w:p w:rsidR="00FF76C1" w:rsidRDefault="009A1B87">
      <w:pPr>
        <w:numPr>
          <w:ilvl w:val="0"/>
          <w:numId w:val="2"/>
        </w:numPr>
        <w:spacing w:after="53"/>
        <w:ind w:left="1420" w:hanging="355"/>
      </w:pPr>
      <w:r>
        <w:lastRenderedPageBreak/>
        <w:t xml:space="preserve">соединительные устройства; </w:t>
      </w:r>
    </w:p>
    <w:p w:rsidR="00FF76C1" w:rsidRDefault="009A1B87">
      <w:pPr>
        <w:numPr>
          <w:ilvl w:val="0"/>
          <w:numId w:val="2"/>
        </w:numPr>
        <w:ind w:left="1420" w:hanging="355"/>
      </w:pPr>
      <w:r>
        <w:t xml:space="preserve">устройства расширения (и ограничения) доступа. </w:t>
      </w:r>
    </w:p>
    <w:p w:rsidR="00FF76C1" w:rsidRDefault="009A1B87">
      <w:pPr>
        <w:numPr>
          <w:ilvl w:val="1"/>
          <w:numId w:val="3"/>
        </w:numPr>
        <w:ind w:left="1183" w:hanging="422"/>
      </w:pPr>
      <w:r>
        <w:t xml:space="preserve">Рабочие станции с необходимыми сетевыми адаптерами. </w:t>
      </w:r>
    </w:p>
    <w:p w:rsidR="00FF76C1" w:rsidRDefault="009A1B87">
      <w:pPr>
        <w:numPr>
          <w:ilvl w:val="1"/>
          <w:numId w:val="3"/>
        </w:numPr>
        <w:ind w:left="1183" w:hanging="422"/>
      </w:pPr>
      <w:r>
        <w:t xml:space="preserve">Системы дублирования и хранения информации. </w:t>
      </w:r>
    </w:p>
    <w:p w:rsidR="00FF76C1" w:rsidRDefault="009A1B87">
      <w:pPr>
        <w:numPr>
          <w:ilvl w:val="1"/>
          <w:numId w:val="3"/>
        </w:numPr>
        <w:ind w:left="1183" w:hanging="422"/>
      </w:pPr>
      <w:r>
        <w:t xml:space="preserve">Системы бесперебойного питания серверов. </w:t>
      </w:r>
    </w:p>
    <w:p w:rsidR="00FF76C1" w:rsidRDefault="009A1B87">
      <w:pPr>
        <w:numPr>
          <w:ilvl w:val="1"/>
          <w:numId w:val="3"/>
        </w:numPr>
        <w:ind w:left="1183" w:hanging="422"/>
      </w:pPr>
      <w:r>
        <w:t xml:space="preserve">Информационная инфраструктура: </w:t>
      </w:r>
    </w:p>
    <w:p w:rsidR="00FF76C1" w:rsidRDefault="009A1B87">
      <w:pPr>
        <w:numPr>
          <w:ilvl w:val="0"/>
          <w:numId w:val="2"/>
        </w:numPr>
        <w:spacing w:after="53"/>
        <w:ind w:left="1420" w:hanging="355"/>
      </w:pPr>
      <w:r>
        <w:t xml:space="preserve">операционные системы; </w:t>
      </w:r>
    </w:p>
    <w:p w:rsidR="00FF76C1" w:rsidRDefault="009A1B87">
      <w:pPr>
        <w:numPr>
          <w:ilvl w:val="0"/>
          <w:numId w:val="2"/>
        </w:numPr>
        <w:spacing w:after="53"/>
        <w:ind w:left="1420" w:hanging="355"/>
      </w:pPr>
      <w:r>
        <w:t xml:space="preserve">протоколы сетевого и межсетевого взаимодействия; </w:t>
      </w:r>
    </w:p>
    <w:p w:rsidR="00FF76C1" w:rsidRDefault="009A1B87">
      <w:pPr>
        <w:numPr>
          <w:ilvl w:val="0"/>
          <w:numId w:val="2"/>
        </w:numPr>
        <w:ind w:left="1420" w:hanging="355"/>
      </w:pPr>
      <w:r>
        <w:t xml:space="preserve">прикладное программное обеспечение коллективного доступа; </w:t>
      </w:r>
    </w:p>
    <w:p w:rsidR="00FF76C1" w:rsidRDefault="009A1B87">
      <w:pPr>
        <w:numPr>
          <w:ilvl w:val="0"/>
          <w:numId w:val="2"/>
        </w:numPr>
        <w:spacing w:after="0"/>
        <w:ind w:left="1420" w:hanging="355"/>
      </w:pPr>
      <w:r>
        <w:t xml:space="preserve">прикладное программное обеспечение рабочих станций. </w:t>
      </w:r>
    </w:p>
    <w:p w:rsidR="00FF76C1" w:rsidRDefault="009A1B87">
      <w:pPr>
        <w:spacing w:after="35" w:line="259" w:lineRule="auto"/>
        <w:ind w:left="1421" w:firstLine="0"/>
        <w:jc w:val="left"/>
      </w:pPr>
      <w:r>
        <w:t xml:space="preserve"> </w:t>
      </w:r>
    </w:p>
    <w:p w:rsidR="00FF76C1" w:rsidRDefault="009A1B87">
      <w:pPr>
        <w:pStyle w:val="1"/>
        <w:ind w:left="225" w:hanging="240"/>
      </w:pPr>
      <w:r>
        <w:t xml:space="preserve">Принцип действия </w:t>
      </w:r>
    </w:p>
    <w:p w:rsidR="00FF76C1" w:rsidRDefault="009A1B87">
      <w:pPr>
        <w:ind w:left="19" w:firstLine="74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сети обеспечивается подключением рабочих станций к серверам и объединением серверов посредством соединительной аппаратуры. </w:t>
      </w:r>
    </w:p>
    <w:p w:rsidR="00FF76C1" w:rsidRDefault="009A1B87">
      <w:pPr>
        <w:ind w:left="19" w:right="80" w:firstLine="742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Расширение сети производится путем подключения дополнительных сегментов через маршрутизаторы и каналы связи различного типа. 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 Защита информации по уровням доступа производится путем администрирования файл-серверов и серверов баз данных и проведением специализированных организационно-технических мероприятий. </w:t>
      </w:r>
    </w:p>
    <w:p w:rsidR="00FF76C1" w:rsidRDefault="009A1B87">
      <w:pPr>
        <w:spacing w:after="0" w:line="259" w:lineRule="auto"/>
        <w:ind w:left="761" w:firstLine="0"/>
        <w:jc w:val="left"/>
      </w:pPr>
      <w:r>
        <w:t xml:space="preserve"> </w:t>
      </w:r>
    </w:p>
    <w:p w:rsidR="00FF76C1" w:rsidRDefault="009A1B87">
      <w:pPr>
        <w:spacing w:after="0" w:line="259" w:lineRule="auto"/>
        <w:ind w:left="761" w:firstLine="0"/>
        <w:jc w:val="left"/>
      </w:pPr>
      <w:r>
        <w:t xml:space="preserve"> </w:t>
      </w:r>
    </w:p>
    <w:p w:rsidR="00FF76C1" w:rsidRDefault="009A1B87">
      <w:pPr>
        <w:spacing w:after="38" w:line="259" w:lineRule="auto"/>
        <w:ind w:left="761" w:firstLine="0"/>
        <w:jc w:val="left"/>
      </w:pPr>
      <w:r>
        <w:t xml:space="preserve"> </w:t>
      </w:r>
    </w:p>
    <w:p w:rsidR="00FF76C1" w:rsidRDefault="009A1B87">
      <w:pPr>
        <w:pStyle w:val="1"/>
        <w:ind w:left="225" w:hanging="240"/>
      </w:pPr>
      <w:r>
        <w:t xml:space="preserve">Функционирование </w:t>
      </w:r>
    </w:p>
    <w:p w:rsidR="00FF76C1" w:rsidRDefault="009A1B87">
      <w:pPr>
        <w:ind w:left="19" w:firstLine="802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Все вопросы, касающиеся функционирования и развития компьютерной сети, решаются учителем информатики школы и регламентируются настоящим положением. </w:t>
      </w:r>
    </w:p>
    <w:p w:rsidR="00FF76C1" w:rsidRDefault="009A1B87">
      <w:pPr>
        <w:ind w:left="19" w:firstLine="80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Для оптимизации функционирования компьютерной сети учитель информатики школы имеет право анализировать работу любого элемента, входящего в состав сети. </w:t>
      </w:r>
    </w:p>
    <w:p w:rsidR="00FF76C1" w:rsidRDefault="009A1B87">
      <w:pPr>
        <w:spacing w:after="3"/>
        <w:ind w:left="19" w:firstLine="802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Рекомендации учителя информатики школы по реконфигурированию элементов, входящих в состав сети, обязательны для исполнения в целях обеспечения устойчивой работы сети в целом. </w:t>
      </w:r>
    </w:p>
    <w:p w:rsidR="00FF76C1" w:rsidRDefault="009A1B87">
      <w:pPr>
        <w:spacing w:after="40" w:line="259" w:lineRule="auto"/>
        <w:ind w:left="821" w:firstLine="0"/>
        <w:jc w:val="left"/>
      </w:pPr>
      <w:r>
        <w:t xml:space="preserve"> </w:t>
      </w:r>
    </w:p>
    <w:p w:rsidR="00FF76C1" w:rsidRDefault="009A1B87">
      <w:pPr>
        <w:pStyle w:val="1"/>
        <w:ind w:left="225" w:hanging="240"/>
      </w:pPr>
      <w:r>
        <w:t xml:space="preserve">Сопровождение </w:t>
      </w:r>
    </w:p>
    <w:p w:rsidR="00FF76C1" w:rsidRDefault="009A1B87">
      <w:pPr>
        <w:ind w:left="1075"/>
      </w:pPr>
      <w:r>
        <w:t xml:space="preserve">5.1. Серверы.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Администрирование серверов производится учителем информатики школы.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Уровни доступа потребителей конфиденциальной информации регламентируются и реализуются только заместителем директора по учебно-воспитательной работе.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Отключение серверов или рабочих станций для технологических целей производится учителем информатики школы с обязательным предварительным уведомлением всех пользователей ресурсов данного сервера или рабочей станции.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При отключении серверов или устранении на них возникших неисправностей, учитель информатики обязан осуществить организационно-технические мероприятия по обеспечению неразрывности рабочего процесса подразделений. </w:t>
      </w:r>
    </w:p>
    <w:p w:rsidR="00FF76C1" w:rsidRDefault="009A1B87">
      <w:pPr>
        <w:ind w:left="107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Телекоммуникации.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Создание и сопровождение телекоммуникационных каналов сети является исключительной компетенцией школы.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Подключение персональных компьютеров к сети производится учителем информатики школы.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Решение о подключении или реорганизации сегмента принимается учителем информатики школы на основании заявки в соответствии с имеющимися ресурсами и техническими возможностями.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lastRenderedPageBreak/>
        <w:t xml:space="preserve">Изменение типологии сети самостоятельно пользователем, подключение и реконфигурация любого элемента сети без согласования с учителем информатики школы запрещено.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Подключение модемов и иных устройств на рабочих станциях для доступа в сеть запрещено. В исключительных случаях такие подключения осуществляет учитель информатики школы с обязательным контролем этих рабочих станций. </w:t>
      </w:r>
    </w:p>
    <w:p w:rsidR="00FF76C1" w:rsidRDefault="009A1B87">
      <w:pPr>
        <w:ind w:left="107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Персональные компьютеры (рабочие станции).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Настройка операционной системы рабочих станций пользователей для корректной работы сети производится учителем информатики школы. Изменение конфигурации системы рабочих станций, установка новых программных продуктов и аппаратных средств, изменяющих настройки системы, самостоятельно или сторонними лицами без участия учителя информатики школы запрещено.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Права и обязанности пользователей компьютерной сети регламентируются настоящим положением и должностными инструкциями.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Отключение пользователя сети от сетевых ресурсов производится с обязательным уведомлением данного пользователя.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При любых изменениях конфигурации подключения пользователя учителем информатики школы производится обязательная проверка функционирования канала и доступа к ресурсам сети.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Несанкционированное расширение пользователями своих или чужих прав запрещено. </w:t>
      </w:r>
    </w:p>
    <w:p w:rsidR="00FF76C1" w:rsidRDefault="009A1B87">
      <w:pPr>
        <w:numPr>
          <w:ilvl w:val="0"/>
          <w:numId w:val="4"/>
        </w:numPr>
        <w:ind w:left="1420" w:hanging="355"/>
      </w:pPr>
      <w:r>
        <w:t xml:space="preserve">Запрещено изменять месторасположение рабочих станций без согласования. </w:t>
      </w:r>
    </w:p>
    <w:p w:rsidR="00FF76C1" w:rsidRDefault="009A1B87">
      <w:pPr>
        <w:ind w:left="0" w:firstLine="720"/>
      </w:pPr>
      <w:r>
        <w:t xml:space="preserve">5.4. В случае нарушения установленного порядка функционирования компьютерной сети виновные на основании докладной записки учителя информатики школы будут привлекаться к административной и материальной ответственности. </w:t>
      </w:r>
    </w:p>
    <w:p w:rsidR="00FF76C1" w:rsidRDefault="009A1B87">
      <w:pPr>
        <w:spacing w:after="0" w:line="259" w:lineRule="auto"/>
        <w:ind w:left="720" w:firstLine="0"/>
        <w:jc w:val="left"/>
      </w:pPr>
      <w:r>
        <w:t xml:space="preserve"> </w:t>
      </w:r>
    </w:p>
    <w:p w:rsidR="00FF76C1" w:rsidRDefault="009A1B87">
      <w:pPr>
        <w:spacing w:after="40" w:line="259" w:lineRule="auto"/>
        <w:ind w:left="720" w:firstLine="0"/>
        <w:jc w:val="left"/>
      </w:pPr>
      <w:r>
        <w:t xml:space="preserve"> </w:t>
      </w:r>
    </w:p>
    <w:p w:rsidR="00FF76C1" w:rsidRDefault="009A1B87">
      <w:pPr>
        <w:pStyle w:val="1"/>
        <w:ind w:left="225" w:hanging="240"/>
      </w:pPr>
      <w:r>
        <w:t xml:space="preserve">Развитие сети </w:t>
      </w:r>
    </w:p>
    <w:p w:rsidR="00FF76C1" w:rsidRDefault="009A1B87">
      <w:pPr>
        <w:ind w:left="0" w:firstLine="72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Подключение к сети производится через любой телекоммуникационный канал, выбор которого осуществляется исходя из технической целесообразности. </w:t>
      </w:r>
    </w:p>
    <w:p w:rsidR="00FF76C1" w:rsidRDefault="009A1B87">
      <w:pPr>
        <w:ind w:left="0" w:firstLine="72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Модернизация установленных в подразделениях рабочих станций производится в плановом порядке при наличии своевременно поданной заявки и финансовых ресурсов. </w:t>
      </w:r>
    </w:p>
    <w:p w:rsidR="00FF76C1" w:rsidRDefault="009A1B87">
      <w:pPr>
        <w:tabs>
          <w:tab w:val="center" w:pos="893"/>
          <w:tab w:val="right" w:pos="10168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Вновь образованные подразделения обеспечиваются средствами вычислительной </w:t>
      </w:r>
    </w:p>
    <w:p w:rsidR="00FF76C1" w:rsidRDefault="009A1B87">
      <w:pPr>
        <w:spacing w:after="0"/>
        <w:ind w:left="10"/>
      </w:pPr>
      <w:r>
        <w:t xml:space="preserve">техники при наличии распоряжения директора школы. </w:t>
      </w:r>
    </w:p>
    <w:p w:rsidR="00FF76C1" w:rsidRDefault="009A1B87">
      <w:pPr>
        <w:spacing w:after="0" w:line="259" w:lineRule="auto"/>
        <w:ind w:left="0" w:firstLine="0"/>
        <w:jc w:val="left"/>
      </w:pPr>
      <w:r>
        <w:t xml:space="preserve"> </w:t>
      </w:r>
    </w:p>
    <w:p w:rsidR="00FF76C1" w:rsidRDefault="009A1B87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sectPr w:rsidR="00FF76C1">
      <w:pgSz w:w="11906" w:h="16838"/>
      <w:pgMar w:top="582" w:right="605" w:bottom="6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4B3"/>
    <w:multiLevelType w:val="hybridMultilevel"/>
    <w:tmpl w:val="E9AA9F34"/>
    <w:lvl w:ilvl="0" w:tplc="1A407248">
      <w:start w:val="1"/>
      <w:numFmt w:val="bullet"/>
      <w:lvlText w:val="•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302EC6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6E9D08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B2B04C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6AF4D8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D0ECF8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CA91BA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F6549E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7A4FA0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F1138"/>
    <w:multiLevelType w:val="hybridMultilevel"/>
    <w:tmpl w:val="85A203CC"/>
    <w:lvl w:ilvl="0" w:tplc="E41451C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04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20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D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E2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68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E6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A1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62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429D6"/>
    <w:multiLevelType w:val="hybridMultilevel"/>
    <w:tmpl w:val="69C87470"/>
    <w:lvl w:ilvl="0" w:tplc="6A7E0626">
      <w:start w:val="1"/>
      <w:numFmt w:val="bullet"/>
      <w:lvlText w:val="•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6ED40A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78C82E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C87F82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3A91EE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3AD7CE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7A1F8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4CFAB6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5CDB52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96DD8"/>
    <w:multiLevelType w:val="multilevel"/>
    <w:tmpl w:val="743802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7B6C47"/>
    <w:multiLevelType w:val="hybridMultilevel"/>
    <w:tmpl w:val="68F63A28"/>
    <w:lvl w:ilvl="0" w:tplc="67049FE6">
      <w:start w:val="1"/>
      <w:numFmt w:val="bullet"/>
      <w:lvlText w:val="•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48D2DA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86043E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B8BD36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D82A8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2C132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3AA68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9A90C4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B6F04E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C1"/>
    <w:rsid w:val="00181EB9"/>
    <w:rsid w:val="009A1B8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FB12"/>
  <w15:docId w15:val="{53C09053-C9A4-4748-BD99-F6647BB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5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A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Учитель</cp:lastModifiedBy>
  <cp:revision>4</cp:revision>
  <cp:lastPrinted>2020-02-26T10:24:00Z</cp:lastPrinted>
  <dcterms:created xsi:type="dcterms:W3CDTF">2020-02-26T10:25:00Z</dcterms:created>
  <dcterms:modified xsi:type="dcterms:W3CDTF">2020-03-03T07:22:00Z</dcterms:modified>
</cp:coreProperties>
</file>